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</w:rPr>
        <w:t>采购项目报价书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ind w:firstLine="0" w:firstLineChars="0"/>
        <w:textAlignment w:val="center"/>
        <w:rPr>
          <w:rFonts w:ascii="Times New Roman" w:hAnsi="Times New Roman"/>
          <w:kern w:val="0"/>
          <w:szCs w:val="32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一、采购项目名称：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2025年下半年LED屏采购及安装服务项目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二、询价单位名称：广州市团校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三、询价单位联系人：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张老师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 xml:space="preserve">          联系电话：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020-87543587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四、报价单位名称：***公司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五、报价单位联系人：          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default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六、本次报价有效期：从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2025年9月12日至2025年12月31日。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eastAsia="zh-CN"/>
        </w:rPr>
        <w:t>七</w:t>
      </w:r>
      <w:r>
        <w:rPr>
          <w:rFonts w:ascii="Times New Roman" w:hAnsi="Times New Roman" w:eastAsia="宋体"/>
          <w:kern w:val="0"/>
          <w:sz w:val="24"/>
          <w:szCs w:val="21"/>
          <w:u w:val="none"/>
        </w:rPr>
        <w:t>、分项报价清单如下：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71"/>
        <w:gridCol w:w="1425"/>
        <w:gridCol w:w="904"/>
        <w:gridCol w:w="1419"/>
        <w:gridCol w:w="1378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序号</w:t>
            </w:r>
          </w:p>
        </w:tc>
        <w:tc>
          <w:tcPr>
            <w:tcW w:w="12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采购项目内容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规格要求</w:t>
            </w:r>
          </w:p>
        </w:tc>
        <w:tc>
          <w:tcPr>
            <w:tcW w:w="9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数量</w:t>
            </w:r>
          </w:p>
        </w:tc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（元）</w:t>
            </w:r>
          </w:p>
        </w:tc>
        <w:tc>
          <w:tcPr>
            <w:tcW w:w="13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金额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（元）</w:t>
            </w:r>
          </w:p>
        </w:tc>
        <w:tc>
          <w:tcPr>
            <w:tcW w:w="129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1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7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293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right="10"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6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合计</w:t>
            </w:r>
          </w:p>
        </w:tc>
        <w:tc>
          <w:tcPr>
            <w:tcW w:w="127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0"/>
                <w:sz w:val="24"/>
                <w:szCs w:val="24"/>
                <w:u w:val="none"/>
                <w:lang w:val="en-US" w:eastAsia="zh-CN"/>
              </w:rPr>
              <w:t>小写</w:t>
            </w:r>
          </w:p>
        </w:tc>
        <w:tc>
          <w:tcPr>
            <w:tcW w:w="142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  <w:t>大写：</w:t>
            </w:r>
          </w:p>
        </w:tc>
        <w:tc>
          <w:tcPr>
            <w:tcW w:w="4090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center"/>
              <w:rPr>
                <w:rFonts w:ascii="Times New Roman" w:hAnsi="Times New Roman" w:eastAsia="宋体"/>
                <w:kern w:val="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hint="eastAsia" w:ascii="Times New Roman" w:hAnsi="Times New Roman" w:eastAsia="宋体"/>
          <w:kern w:val="0"/>
          <w:sz w:val="24"/>
          <w:szCs w:val="21"/>
          <w:u w:val="none"/>
        </w:rPr>
      </w:pPr>
      <w:r>
        <w:rPr>
          <w:rFonts w:hint="eastAsia" w:ascii="Times New Roman" w:hAnsi="Times New Roman" w:eastAsia="宋体"/>
          <w:kern w:val="0"/>
          <w:sz w:val="24"/>
          <w:szCs w:val="21"/>
          <w:u w:val="none"/>
          <w:lang w:val="en-US" w:eastAsia="zh-CN"/>
        </w:rPr>
        <w:t>报价</w:t>
      </w:r>
      <w:r>
        <w:rPr>
          <w:rFonts w:hint="eastAsia" w:ascii="Times New Roman" w:hAnsi="Times New Roman" w:eastAsia="宋体"/>
          <w:kern w:val="0"/>
          <w:sz w:val="24"/>
          <w:szCs w:val="21"/>
          <w:u w:val="none"/>
        </w:rPr>
        <w:t>总额包括技术服务费、技术人员的工勤费用（包括工资、福利、交通、住宿、通讯费用等）、各项税费及合同实施过程中不可预见 费用等。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附件：报价单位营业执照复印（盖章）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0" w:firstLineChars="0"/>
        <w:textAlignment w:val="center"/>
        <w:rPr>
          <w:rFonts w:ascii="Times New Roman" w:hAnsi="Times New Roman" w:eastAsia="宋体"/>
          <w:kern w:val="0"/>
          <w:sz w:val="28"/>
          <w:szCs w:val="21"/>
          <w:u w:val="non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报价单位名称（加盖公章）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0" w:firstLineChars="0"/>
        <w:jc w:val="right"/>
        <w:textAlignment w:val="center"/>
        <w:rPr>
          <w:rFonts w:ascii="Times New Roman" w:hAnsi="Times New Roman" w:eastAsia="宋体"/>
          <w:kern w:val="0"/>
          <w:sz w:val="24"/>
          <w:szCs w:val="21"/>
          <w:u w:val="none"/>
        </w:rPr>
      </w:pPr>
      <w:r>
        <w:rPr>
          <w:rFonts w:ascii="Times New Roman" w:hAnsi="Times New Roman" w:eastAsia="宋体"/>
          <w:kern w:val="0"/>
          <w:sz w:val="24"/>
          <w:szCs w:val="21"/>
          <w:u w:val="none"/>
        </w:rPr>
        <w:t>报价时间：    年  月  日</w:t>
      </w:r>
    </w:p>
    <w:p>
      <w:pPr>
        <w:spacing w:line="240" w:lineRule="auto"/>
        <w:ind w:firstLine="0" w:firstLineChars="0"/>
        <w:rPr>
          <w:rFonts w:hint="default"/>
          <w:u w:val="none"/>
          <w:lang w:val="en-US" w:eastAsia="zh-CN"/>
        </w:rPr>
      </w:pPr>
    </w:p>
    <w:p>
      <w:pPr>
        <w:spacing w:line="240" w:lineRule="auto"/>
        <w:ind w:firstLine="0" w:firstLineChars="0"/>
        <w:jc w:val="center"/>
        <w:rPr>
          <w:rFonts w:hint="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LED主要参数</w:t>
      </w:r>
    </w:p>
    <w:tbl>
      <w:tblPr>
        <w:tblStyle w:val="11"/>
        <w:tblW w:w="0" w:type="auto"/>
        <w:tblInd w:w="-4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201"/>
        <w:gridCol w:w="2114"/>
        <w:gridCol w:w="1996"/>
        <w:gridCol w:w="1915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LED屏1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LED屏2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LED屏3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宽*高（m*m）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3.00*1.6875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3.84*1.92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5.12*2.40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封装工艺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COB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SMD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SMD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箱体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自带箱体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简易箱体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简易箱体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像素点间距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P1.5</w:t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P1.53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P1.53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包边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不锈钢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不锈钢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不锈钢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主网线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超6类</w:t>
            </w: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超6类</w:t>
            </w: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超6类</w:t>
            </w: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LED品牌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处理器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接收卡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电源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分辨率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亮度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对比度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刷新率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灰度等级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色温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观看角度(水平）</w:t>
            </w:r>
            <w:bookmarkEnd w:id="1"/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观看角度(垂直）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bookmarkStart w:id="2" w:name="OLE_LINK3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防护等级（防水）</w:t>
            </w:r>
            <w:bookmarkEnd w:id="2"/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防护等级（防尘）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使用寿命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换帧频率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保修时间（年）</w:t>
            </w:r>
          </w:p>
        </w:tc>
        <w:tc>
          <w:tcPr>
            <w:tcW w:w="21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9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自身优势</w:t>
            </w:r>
          </w:p>
        </w:tc>
        <w:tc>
          <w:tcPr>
            <w:tcW w:w="715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2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  <w:t>服务承诺</w:t>
            </w:r>
          </w:p>
        </w:tc>
        <w:tc>
          <w:tcPr>
            <w:tcW w:w="7159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line="240" w:lineRule="auto"/>
        <w:ind w:firstLine="0" w:firstLineChars="0"/>
        <w:rPr>
          <w:rFonts w:hint="default"/>
          <w:u w:val="none"/>
          <w:lang w:val="en-US" w:eastAsia="zh-CN"/>
        </w:rPr>
      </w:pPr>
      <w:bookmarkStart w:id="3" w:name="_GoBack"/>
      <w:bookmarkEnd w:id="3"/>
    </w:p>
    <w:sectPr>
      <w:footerReference r:id="rId5" w:type="default"/>
      <w:footerReference r:id="rId6" w:type="even"/>
      <w:type w:val="continuous"/>
      <w:pgSz w:w="11906" w:h="16838"/>
      <w:pgMar w:top="2098" w:right="1587" w:bottom="2098" w:left="1587" w:header="851" w:footer="624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4785995</wp:posOffset>
              </wp:positionH>
              <wp:positionV relativeFrom="paragraph">
                <wp:posOffset>-104775</wp:posOffset>
              </wp:positionV>
              <wp:extent cx="829945" cy="460375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945" cy="460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left:376.85pt;margin-top:-8.25pt;height:36.25pt;width:65.35pt;mso-position-horizontal-relative:margin;z-index:251659264;mso-width-relative:page;mso-height-relative:page;" filled="f" stroked="f" coordsize="21600,21600" o:gfxdata="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G6x7xbaAAAACgEAAA8AAAAAAAAAAQAgAAAAIgAAAGRycy9kb3ducmV2Lnht&#10;bFBLAQIUABQAAAAIAIdO4kBtsXoJvgEAAHQDAAAOAAAAAAAAAAEAIAAAACk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ind w:firstLine="0" w:firstLineChars="0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1"/>
    <w:rsid w:val="00015B19"/>
    <w:rsid w:val="00021F8C"/>
    <w:rsid w:val="000238A9"/>
    <w:rsid w:val="00031E40"/>
    <w:rsid w:val="000356C5"/>
    <w:rsid w:val="0003694D"/>
    <w:rsid w:val="00075EF7"/>
    <w:rsid w:val="00086F7A"/>
    <w:rsid w:val="00091301"/>
    <w:rsid w:val="000D148C"/>
    <w:rsid w:val="00123BD3"/>
    <w:rsid w:val="001514CD"/>
    <w:rsid w:val="00152FF1"/>
    <w:rsid w:val="001576F4"/>
    <w:rsid w:val="00160567"/>
    <w:rsid w:val="001664EA"/>
    <w:rsid w:val="001917F3"/>
    <w:rsid w:val="00197348"/>
    <w:rsid w:val="001A0E25"/>
    <w:rsid w:val="001A1FD1"/>
    <w:rsid w:val="001F75A3"/>
    <w:rsid w:val="00230BF0"/>
    <w:rsid w:val="00251529"/>
    <w:rsid w:val="002758E5"/>
    <w:rsid w:val="00277983"/>
    <w:rsid w:val="002947BA"/>
    <w:rsid w:val="002A0531"/>
    <w:rsid w:val="002D02A6"/>
    <w:rsid w:val="002D6F74"/>
    <w:rsid w:val="002E5A95"/>
    <w:rsid w:val="00304A29"/>
    <w:rsid w:val="0030727C"/>
    <w:rsid w:val="00312ECA"/>
    <w:rsid w:val="00316C37"/>
    <w:rsid w:val="00322323"/>
    <w:rsid w:val="00330775"/>
    <w:rsid w:val="00364BF6"/>
    <w:rsid w:val="003656EA"/>
    <w:rsid w:val="00392309"/>
    <w:rsid w:val="003A1625"/>
    <w:rsid w:val="003B723C"/>
    <w:rsid w:val="003C3C16"/>
    <w:rsid w:val="003D1B7B"/>
    <w:rsid w:val="003E7A97"/>
    <w:rsid w:val="003F69A7"/>
    <w:rsid w:val="003F6E9A"/>
    <w:rsid w:val="00413B6A"/>
    <w:rsid w:val="00416229"/>
    <w:rsid w:val="00432C0B"/>
    <w:rsid w:val="00440500"/>
    <w:rsid w:val="00450F69"/>
    <w:rsid w:val="00451FC0"/>
    <w:rsid w:val="004560C3"/>
    <w:rsid w:val="0048248A"/>
    <w:rsid w:val="004A2262"/>
    <w:rsid w:val="004B5A4B"/>
    <w:rsid w:val="004B7A2D"/>
    <w:rsid w:val="004D4D5B"/>
    <w:rsid w:val="00510784"/>
    <w:rsid w:val="005260AB"/>
    <w:rsid w:val="00546E7E"/>
    <w:rsid w:val="0054701C"/>
    <w:rsid w:val="00587AE6"/>
    <w:rsid w:val="005B2107"/>
    <w:rsid w:val="005C7BF8"/>
    <w:rsid w:val="005D25ED"/>
    <w:rsid w:val="005F2BCC"/>
    <w:rsid w:val="005F7E0A"/>
    <w:rsid w:val="006164A3"/>
    <w:rsid w:val="00623F43"/>
    <w:rsid w:val="006245A5"/>
    <w:rsid w:val="00626118"/>
    <w:rsid w:val="00644D79"/>
    <w:rsid w:val="00652642"/>
    <w:rsid w:val="006624D5"/>
    <w:rsid w:val="00667F60"/>
    <w:rsid w:val="006C141E"/>
    <w:rsid w:val="006F60A4"/>
    <w:rsid w:val="007057E1"/>
    <w:rsid w:val="007161B4"/>
    <w:rsid w:val="00726212"/>
    <w:rsid w:val="007402D3"/>
    <w:rsid w:val="00741FA9"/>
    <w:rsid w:val="007615AA"/>
    <w:rsid w:val="00766BBA"/>
    <w:rsid w:val="00770A78"/>
    <w:rsid w:val="00794879"/>
    <w:rsid w:val="007A54F9"/>
    <w:rsid w:val="007B5F07"/>
    <w:rsid w:val="007C6DB4"/>
    <w:rsid w:val="007D3837"/>
    <w:rsid w:val="007D717C"/>
    <w:rsid w:val="007E34CF"/>
    <w:rsid w:val="007E36B3"/>
    <w:rsid w:val="007F26BB"/>
    <w:rsid w:val="00822558"/>
    <w:rsid w:val="008240B9"/>
    <w:rsid w:val="008331AE"/>
    <w:rsid w:val="0084706E"/>
    <w:rsid w:val="008679C6"/>
    <w:rsid w:val="00874AFA"/>
    <w:rsid w:val="00877901"/>
    <w:rsid w:val="00882D0D"/>
    <w:rsid w:val="008A0526"/>
    <w:rsid w:val="008A2826"/>
    <w:rsid w:val="008B031E"/>
    <w:rsid w:val="008C5C58"/>
    <w:rsid w:val="008C6D30"/>
    <w:rsid w:val="008C7A10"/>
    <w:rsid w:val="008D2267"/>
    <w:rsid w:val="008D3009"/>
    <w:rsid w:val="008E7E3F"/>
    <w:rsid w:val="0090162A"/>
    <w:rsid w:val="00921E00"/>
    <w:rsid w:val="00927428"/>
    <w:rsid w:val="00927815"/>
    <w:rsid w:val="0094106B"/>
    <w:rsid w:val="00975FD7"/>
    <w:rsid w:val="009931B3"/>
    <w:rsid w:val="009C4392"/>
    <w:rsid w:val="009E5034"/>
    <w:rsid w:val="009E7CA7"/>
    <w:rsid w:val="00A35A4F"/>
    <w:rsid w:val="00A44481"/>
    <w:rsid w:val="00A67EED"/>
    <w:rsid w:val="00A7328F"/>
    <w:rsid w:val="00A76400"/>
    <w:rsid w:val="00A94340"/>
    <w:rsid w:val="00AA4B4B"/>
    <w:rsid w:val="00AC71CB"/>
    <w:rsid w:val="00AD3EEA"/>
    <w:rsid w:val="00AE1294"/>
    <w:rsid w:val="00AE7E06"/>
    <w:rsid w:val="00B10016"/>
    <w:rsid w:val="00B44772"/>
    <w:rsid w:val="00B44B9C"/>
    <w:rsid w:val="00B52501"/>
    <w:rsid w:val="00B66EBF"/>
    <w:rsid w:val="00B70D93"/>
    <w:rsid w:val="00B751E3"/>
    <w:rsid w:val="00B81794"/>
    <w:rsid w:val="00B9449B"/>
    <w:rsid w:val="00BA5296"/>
    <w:rsid w:val="00BA7AF7"/>
    <w:rsid w:val="00BC3B43"/>
    <w:rsid w:val="00BD2C3A"/>
    <w:rsid w:val="00BE5270"/>
    <w:rsid w:val="00BF62A8"/>
    <w:rsid w:val="00BF7FB1"/>
    <w:rsid w:val="00C143EE"/>
    <w:rsid w:val="00C33F07"/>
    <w:rsid w:val="00C34615"/>
    <w:rsid w:val="00C37EE5"/>
    <w:rsid w:val="00C466E8"/>
    <w:rsid w:val="00C47A3E"/>
    <w:rsid w:val="00C65714"/>
    <w:rsid w:val="00C665CF"/>
    <w:rsid w:val="00C66B1E"/>
    <w:rsid w:val="00C70983"/>
    <w:rsid w:val="00C93458"/>
    <w:rsid w:val="00CB0A46"/>
    <w:rsid w:val="00CB329B"/>
    <w:rsid w:val="00CB3665"/>
    <w:rsid w:val="00CB4C65"/>
    <w:rsid w:val="00CC73FB"/>
    <w:rsid w:val="00D036F2"/>
    <w:rsid w:val="00D21C4B"/>
    <w:rsid w:val="00D70DE7"/>
    <w:rsid w:val="00D91085"/>
    <w:rsid w:val="00DA728F"/>
    <w:rsid w:val="00DB545B"/>
    <w:rsid w:val="00DC23B6"/>
    <w:rsid w:val="00DD6707"/>
    <w:rsid w:val="00DE475C"/>
    <w:rsid w:val="00E100B1"/>
    <w:rsid w:val="00E17FE0"/>
    <w:rsid w:val="00E352CD"/>
    <w:rsid w:val="00E439C1"/>
    <w:rsid w:val="00E47CFA"/>
    <w:rsid w:val="00E5332A"/>
    <w:rsid w:val="00E5408B"/>
    <w:rsid w:val="00E57DA5"/>
    <w:rsid w:val="00E86378"/>
    <w:rsid w:val="00E86B8C"/>
    <w:rsid w:val="00E9061C"/>
    <w:rsid w:val="00E9131C"/>
    <w:rsid w:val="00E91BF8"/>
    <w:rsid w:val="00EC67A7"/>
    <w:rsid w:val="00ED7172"/>
    <w:rsid w:val="00EE4A03"/>
    <w:rsid w:val="00EE5291"/>
    <w:rsid w:val="00EF7AA1"/>
    <w:rsid w:val="00F12A7B"/>
    <w:rsid w:val="00F33939"/>
    <w:rsid w:val="00F54C09"/>
    <w:rsid w:val="00FD0A15"/>
    <w:rsid w:val="00FD72CE"/>
    <w:rsid w:val="0173113B"/>
    <w:rsid w:val="021C60DC"/>
    <w:rsid w:val="029F675D"/>
    <w:rsid w:val="03C602CF"/>
    <w:rsid w:val="04A5362F"/>
    <w:rsid w:val="05D1531A"/>
    <w:rsid w:val="071E1068"/>
    <w:rsid w:val="077B36C9"/>
    <w:rsid w:val="07BF692F"/>
    <w:rsid w:val="080A7CD3"/>
    <w:rsid w:val="080D7E4B"/>
    <w:rsid w:val="087063DC"/>
    <w:rsid w:val="09A21296"/>
    <w:rsid w:val="0B875DF5"/>
    <w:rsid w:val="0BBB6BAD"/>
    <w:rsid w:val="0C2A3293"/>
    <w:rsid w:val="0CF82ED0"/>
    <w:rsid w:val="0DAA49D2"/>
    <w:rsid w:val="0DBB1ED3"/>
    <w:rsid w:val="0E345B97"/>
    <w:rsid w:val="0E8C2BEA"/>
    <w:rsid w:val="0E9A3205"/>
    <w:rsid w:val="0F1A3A6D"/>
    <w:rsid w:val="0FAA1D65"/>
    <w:rsid w:val="10511251"/>
    <w:rsid w:val="10D053A3"/>
    <w:rsid w:val="117325FA"/>
    <w:rsid w:val="12FE3439"/>
    <w:rsid w:val="16910CE3"/>
    <w:rsid w:val="16951D1B"/>
    <w:rsid w:val="172D13A4"/>
    <w:rsid w:val="18656713"/>
    <w:rsid w:val="18B31B30"/>
    <w:rsid w:val="1923584D"/>
    <w:rsid w:val="19E44606"/>
    <w:rsid w:val="1B282F08"/>
    <w:rsid w:val="1B62469B"/>
    <w:rsid w:val="1CBB6F3F"/>
    <w:rsid w:val="1CF40A91"/>
    <w:rsid w:val="1E073380"/>
    <w:rsid w:val="1F52253A"/>
    <w:rsid w:val="207E225C"/>
    <w:rsid w:val="21024A33"/>
    <w:rsid w:val="21CC3202"/>
    <w:rsid w:val="21FA7B04"/>
    <w:rsid w:val="21FC5A40"/>
    <w:rsid w:val="230157FE"/>
    <w:rsid w:val="25D44E7E"/>
    <w:rsid w:val="25FC6D17"/>
    <w:rsid w:val="280B47C0"/>
    <w:rsid w:val="28911538"/>
    <w:rsid w:val="29167977"/>
    <w:rsid w:val="295C2647"/>
    <w:rsid w:val="2A48639C"/>
    <w:rsid w:val="2C6B2705"/>
    <w:rsid w:val="2DB77A10"/>
    <w:rsid w:val="2DDE2500"/>
    <w:rsid w:val="2DF734A2"/>
    <w:rsid w:val="2FD15B01"/>
    <w:rsid w:val="30405BB1"/>
    <w:rsid w:val="31D327C5"/>
    <w:rsid w:val="31F232BE"/>
    <w:rsid w:val="34673C71"/>
    <w:rsid w:val="34784D5F"/>
    <w:rsid w:val="34C47732"/>
    <w:rsid w:val="34D219B2"/>
    <w:rsid w:val="35F15D48"/>
    <w:rsid w:val="36250A64"/>
    <w:rsid w:val="363A524C"/>
    <w:rsid w:val="36CA6CA0"/>
    <w:rsid w:val="37645B6D"/>
    <w:rsid w:val="37AD09F0"/>
    <w:rsid w:val="393C1C15"/>
    <w:rsid w:val="39C57DF8"/>
    <w:rsid w:val="3A9F2201"/>
    <w:rsid w:val="3B53638A"/>
    <w:rsid w:val="3B84723D"/>
    <w:rsid w:val="3C564DF0"/>
    <w:rsid w:val="3D0A7A32"/>
    <w:rsid w:val="3E120265"/>
    <w:rsid w:val="3EBB5859"/>
    <w:rsid w:val="3F072C40"/>
    <w:rsid w:val="3F7C5BCB"/>
    <w:rsid w:val="401D36DE"/>
    <w:rsid w:val="403A30ED"/>
    <w:rsid w:val="42E87A34"/>
    <w:rsid w:val="443B57F3"/>
    <w:rsid w:val="44D655B5"/>
    <w:rsid w:val="454321FD"/>
    <w:rsid w:val="46DA06CE"/>
    <w:rsid w:val="46F22CC6"/>
    <w:rsid w:val="47AF6127"/>
    <w:rsid w:val="491477EA"/>
    <w:rsid w:val="492F4A2A"/>
    <w:rsid w:val="49352AAB"/>
    <w:rsid w:val="49624BE3"/>
    <w:rsid w:val="49AE1470"/>
    <w:rsid w:val="49BB6452"/>
    <w:rsid w:val="4A1D3AD9"/>
    <w:rsid w:val="4AD621D7"/>
    <w:rsid w:val="4D077EEE"/>
    <w:rsid w:val="4E6F1EBC"/>
    <w:rsid w:val="4EFC70A4"/>
    <w:rsid w:val="4F714867"/>
    <w:rsid w:val="514C0D40"/>
    <w:rsid w:val="533A5F45"/>
    <w:rsid w:val="54457A07"/>
    <w:rsid w:val="54A32A85"/>
    <w:rsid w:val="556E26F4"/>
    <w:rsid w:val="56D51E02"/>
    <w:rsid w:val="5701202D"/>
    <w:rsid w:val="578641A4"/>
    <w:rsid w:val="5B153E4F"/>
    <w:rsid w:val="5B6C5CD2"/>
    <w:rsid w:val="5C747559"/>
    <w:rsid w:val="5C7C3948"/>
    <w:rsid w:val="5C826F0B"/>
    <w:rsid w:val="5E4A5D28"/>
    <w:rsid w:val="5FCB6008"/>
    <w:rsid w:val="61781844"/>
    <w:rsid w:val="62907A17"/>
    <w:rsid w:val="639840F5"/>
    <w:rsid w:val="639A0AA3"/>
    <w:rsid w:val="64FB48CF"/>
    <w:rsid w:val="6567390D"/>
    <w:rsid w:val="65863920"/>
    <w:rsid w:val="674A6A84"/>
    <w:rsid w:val="67836720"/>
    <w:rsid w:val="68C92778"/>
    <w:rsid w:val="68F02638"/>
    <w:rsid w:val="68F7402A"/>
    <w:rsid w:val="6A563204"/>
    <w:rsid w:val="6AD61C40"/>
    <w:rsid w:val="6B461F4A"/>
    <w:rsid w:val="6B8538F6"/>
    <w:rsid w:val="6B934E0A"/>
    <w:rsid w:val="6BAD3327"/>
    <w:rsid w:val="6C3A0F3E"/>
    <w:rsid w:val="6DB41F36"/>
    <w:rsid w:val="6EBB0EBA"/>
    <w:rsid w:val="71096180"/>
    <w:rsid w:val="7312785A"/>
    <w:rsid w:val="73380993"/>
    <w:rsid w:val="73A957CF"/>
    <w:rsid w:val="740D4E80"/>
    <w:rsid w:val="74884466"/>
    <w:rsid w:val="76431EDD"/>
    <w:rsid w:val="769E2CBE"/>
    <w:rsid w:val="76C9308B"/>
    <w:rsid w:val="76D75987"/>
    <w:rsid w:val="77AD4011"/>
    <w:rsid w:val="7A002300"/>
    <w:rsid w:val="7BA342E6"/>
    <w:rsid w:val="7BAE4ED9"/>
    <w:rsid w:val="7DA13DAB"/>
    <w:rsid w:val="7DB52711"/>
    <w:rsid w:val="7DE07113"/>
    <w:rsid w:val="7EB645F6"/>
    <w:rsid w:val="7F2A43DA"/>
    <w:rsid w:val="7F7165A5"/>
    <w:rsid w:val="7FCB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spacing w:before="100" w:beforeAutospacing="1" w:after="100" w:afterAutospacing="1" w:line="500" w:lineRule="exact"/>
      <w:ind w:firstLine="560"/>
      <w:jc w:val="left"/>
      <w:outlineLvl w:val="0"/>
    </w:pPr>
    <w:rPr>
      <w:rFonts w:ascii="宋体" w:hAnsi="宋体" w:eastAsia="宋体"/>
      <w:b/>
      <w:kern w:val="44"/>
      <w:sz w:val="48"/>
      <w:szCs w:val="48"/>
    </w:rPr>
  </w:style>
  <w:style w:type="paragraph" w:styleId="3">
    <w:name w:val="heading 3"/>
    <w:basedOn w:val="1"/>
    <w:next w:val="1"/>
    <w:link w:val="24"/>
    <w:qFormat/>
    <w:uiPriority w:val="0"/>
    <w:pPr>
      <w:keepNext/>
      <w:keepLines/>
      <w:spacing w:before="260" w:after="260" w:line="416" w:lineRule="auto"/>
      <w:ind w:firstLine="560"/>
      <w:outlineLvl w:val="2"/>
    </w:pPr>
    <w:rPr>
      <w:rFonts w:ascii="宋体" w:hAnsi="宋体" w:eastAsia="宋体"/>
      <w:b/>
      <w:bCs/>
      <w:kern w:val="0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5"/>
    <w:qFormat/>
    <w:uiPriority w:val="0"/>
    <w:pPr>
      <w:spacing w:line="500" w:lineRule="exact"/>
      <w:ind w:firstLine="560"/>
    </w:pPr>
    <w:rPr>
      <w:rFonts w:ascii="宋体" w:hAnsi="Courier New" w:eastAsia="宋体"/>
      <w:kern w:val="0"/>
      <w:sz w:val="20"/>
      <w:szCs w:val="21"/>
    </w:rPr>
  </w:style>
  <w:style w:type="paragraph" w:styleId="5">
    <w:name w:val="Balloon Text"/>
    <w:basedOn w:val="1"/>
    <w:link w:val="20"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link w:val="19"/>
    <w:qFormat/>
    <w:uiPriority w:val="0"/>
    <w:pPr>
      <w:spacing w:line="680" w:lineRule="exact"/>
      <w:jc w:val="center"/>
      <w:outlineLvl w:val="0"/>
    </w:pPr>
    <w:rPr>
      <w:rFonts w:ascii="Cambria" w:hAnsi="Cambria" w:eastAsia="方正小标宋简体" w:cs="Times New Roman"/>
      <w:bCs/>
      <w:kern w:val="2"/>
      <w:sz w:val="44"/>
      <w:szCs w:val="32"/>
      <w:lang w:val="en-US" w:eastAsia="zh-CN" w:bidi="ar-SA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</w:rPr>
  </w:style>
  <w:style w:type="character" w:styleId="14">
    <w:name w:val="Emphasis"/>
    <w:qFormat/>
    <w:uiPriority w:val="0"/>
    <w:rPr>
      <w:rFonts w:ascii="Times New Roman" w:hAnsi="Times New Roman" w:eastAsia="黑体"/>
      <w:iCs/>
      <w:sz w:val="32"/>
    </w:rPr>
  </w:style>
  <w:style w:type="character" w:customStyle="1" w:styleId="15">
    <w:name w:val="纯文本 字符"/>
    <w:link w:val="4"/>
    <w:qFormat/>
    <w:uiPriority w:val="0"/>
    <w:rPr>
      <w:rFonts w:ascii="宋体" w:hAnsi="Courier New" w:eastAsia="宋体" w:cs="黑体"/>
      <w:szCs w:val="21"/>
    </w:rPr>
  </w:style>
  <w:style w:type="character" w:customStyle="1" w:styleId="16">
    <w:name w:val="页脚 字符"/>
    <w:link w:val="6"/>
    <w:qFormat/>
    <w:uiPriority w:val="99"/>
    <w:rPr>
      <w:sz w:val="18"/>
      <w:szCs w:val="18"/>
    </w:rPr>
  </w:style>
  <w:style w:type="character" w:customStyle="1" w:styleId="17">
    <w:name w:val="font01"/>
    <w:qFormat/>
    <w:uiPriority w:val="99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标题 1 字符"/>
    <w:link w:val="2"/>
    <w:qFormat/>
    <w:uiPriority w:val="0"/>
    <w:rPr>
      <w:rFonts w:ascii="宋体" w:hAnsi="宋体" w:eastAsia="宋体" w:cs="宋体"/>
      <w:b/>
      <w:kern w:val="44"/>
      <w:sz w:val="48"/>
      <w:szCs w:val="48"/>
    </w:rPr>
  </w:style>
  <w:style w:type="character" w:customStyle="1" w:styleId="19">
    <w:name w:val="标题 字符"/>
    <w:link w:val="9"/>
    <w:qFormat/>
    <w:uiPriority w:val="0"/>
    <w:rPr>
      <w:rFonts w:ascii="Cambria" w:hAnsi="Cambria" w:eastAsia="方正小标宋简体"/>
      <w:bCs/>
      <w:kern w:val="2"/>
      <w:sz w:val="44"/>
      <w:szCs w:val="32"/>
      <w:lang w:val="en-US" w:eastAsia="zh-CN" w:bidi="ar-SA"/>
    </w:rPr>
  </w:style>
  <w:style w:type="character" w:customStyle="1" w:styleId="20">
    <w:name w:val="批注框文本 字符"/>
    <w:link w:val="5"/>
    <w:semiHidden/>
    <w:qFormat/>
    <w:uiPriority w:val="99"/>
    <w:rPr>
      <w:rFonts w:eastAsia="仿宋_GB2312"/>
      <w:sz w:val="18"/>
      <w:szCs w:val="18"/>
    </w:rPr>
  </w:style>
  <w:style w:type="character" w:customStyle="1" w:styleId="21">
    <w:name w:val="页眉 字符"/>
    <w:link w:val="7"/>
    <w:semiHidden/>
    <w:qFormat/>
    <w:uiPriority w:val="99"/>
    <w:rPr>
      <w:rFonts w:eastAsia="仿宋_GB2312"/>
      <w:sz w:val="18"/>
      <w:szCs w:val="18"/>
    </w:rPr>
  </w:style>
  <w:style w:type="character" w:customStyle="1" w:styleId="22">
    <w:name w:val="_Style 1"/>
    <w:qFormat/>
    <w:uiPriority w:val="19"/>
    <w:rPr>
      <w:rFonts w:eastAsia="黑体"/>
      <w:iCs/>
      <w:color w:val="auto"/>
      <w:sz w:val="32"/>
    </w:rPr>
  </w:style>
  <w:style w:type="character" w:customStyle="1" w:styleId="23">
    <w:name w:val="Subtle Emphasis"/>
    <w:qFormat/>
    <w:uiPriority w:val="19"/>
    <w:rPr>
      <w:rFonts w:eastAsia="黑体"/>
      <w:iCs/>
      <w:color w:val="auto"/>
      <w:sz w:val="32"/>
    </w:rPr>
  </w:style>
  <w:style w:type="character" w:customStyle="1" w:styleId="24">
    <w:name w:val="标题 3 字符"/>
    <w:link w:val="3"/>
    <w:qFormat/>
    <w:uiPriority w:val="0"/>
    <w:rPr>
      <w:rFonts w:ascii="宋体" w:hAnsi="宋体" w:eastAsia="宋体" w:cs="黑体"/>
      <w:b/>
      <w:bCs/>
      <w:sz w:val="32"/>
      <w:szCs w:val="32"/>
    </w:rPr>
  </w:style>
  <w:style w:type="character" w:customStyle="1" w:styleId="25">
    <w:name w:val="font4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26">
    <w:name w:val="默认段落字体 Para Char Char Char Char Char Char Char"/>
    <w:basedOn w:val="1"/>
    <w:qFormat/>
    <w:uiPriority w:val="0"/>
    <w:pPr>
      <w:spacing w:line="240" w:lineRule="auto"/>
      <w:ind w:firstLine="0" w:firstLineChars="0"/>
    </w:pPr>
    <w:rPr>
      <w:rFonts w:ascii="Times New Roman" w:hAnsi="Times New Roman" w:eastAsia="宋体"/>
      <w:sz w:val="21"/>
      <w:szCs w:val="24"/>
    </w:rPr>
  </w:style>
  <w:style w:type="paragraph" w:customStyle="1" w:styleId="27">
    <w:name w:val="Blockquote"/>
    <w:basedOn w:val="1"/>
    <w:qFormat/>
    <w:uiPriority w:val="0"/>
    <w:pPr>
      <w:autoSpaceDE w:val="0"/>
      <w:autoSpaceDN w:val="0"/>
      <w:adjustRightInd w:val="0"/>
      <w:spacing w:before="100" w:after="100" w:line="500" w:lineRule="exact"/>
      <w:ind w:left="360" w:right="360" w:firstLine="560"/>
      <w:jc w:val="left"/>
    </w:pPr>
    <w:rPr>
      <w:rFonts w:ascii="宋体" w:hAnsi="宋体" w:eastAsia="宋体" w:cs="黑体"/>
      <w:kern w:val="0"/>
      <w:sz w:val="24"/>
      <w:szCs w:val="24"/>
    </w:rPr>
  </w:style>
  <w:style w:type="character" w:customStyle="1" w:styleId="28">
    <w:name w:val="页脚 Char"/>
    <w:basedOn w:val="12"/>
    <w:qFormat/>
    <w:uiPriority w:val="99"/>
    <w:rPr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1489</Words>
  <Characters>8489</Characters>
  <Lines>70</Lines>
  <Paragraphs>19</Paragraphs>
  <TotalTime>6</TotalTime>
  <ScaleCrop>false</ScaleCrop>
  <LinksUpToDate>false</LinksUpToDate>
  <CharactersWithSpaces>9959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2020-06-16T12:39:00Z</dcterms:created>
  <dc:creator>Linleaf</dc:creator>
  <cp:lastModifiedBy>Breaking Dawn</cp:lastModifiedBy>
  <cp:lastPrinted>2021-12-03T06:54:00Z</cp:lastPrinted>
  <dcterms:modified xsi:type="dcterms:W3CDTF">2025-09-11T02:45:13Z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9E4CDD6CA0984BFABF07B7A53CF009DC</vt:lpwstr>
  </property>
</Properties>
</file>